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B3" w:rsidRPr="006361B3" w:rsidRDefault="006361B3" w:rsidP="006361B3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6361B3">
        <w:rPr>
          <w:rFonts w:ascii="Verdana" w:eastAsia="Times New Roman" w:hAnsi="Verdana" w:cs="Times New Roman"/>
          <w:b/>
          <w:bCs/>
          <w:color w:val="FF0000"/>
          <w:sz w:val="38"/>
        </w:rPr>
        <w:t>В</w:t>
      </w:r>
      <w:r w:rsidRPr="006361B3">
        <w:rPr>
          <w:rFonts w:ascii="Verdana" w:eastAsia="Times New Roman" w:hAnsi="Verdana" w:cs="Times New Roman"/>
          <w:b/>
          <w:bCs/>
          <w:color w:val="666666"/>
          <w:sz w:val="38"/>
        </w:rPr>
        <w:t>ИЛОЧНЫЕ ПОГРУЗЧИКИ ДЛЯ ОБРАБОТКИ ГРУЖЕНЫХ КОНТЕЙНЕРОВ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6361B3" w:rsidRPr="006361B3" w:rsidRDefault="006361B3" w:rsidP="006361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Вилочные погрузчики KALMAR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t xml:space="preserve"> для обработки груженых контейнеров представлены следующими моделями: </w:t>
      </w:r>
      <w:hyperlink r:id="rId4" w:tgtFrame="_Addimage" w:history="1">
        <w:r>
          <w:rPr>
            <w:rFonts w:ascii="Verdana" w:eastAsia="Times New Roman" w:hAnsi="Verdana" w:cs="Times New Roman"/>
            <w:noProof/>
            <w:color w:val="666666"/>
            <w:sz w:val="17"/>
            <w:szCs w:val="17"/>
          </w:rPr>
          <w:drawing>
            <wp:anchor distT="76200" distB="76200" distL="76200" distR="7620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867025" cy="1905000"/>
              <wp:effectExtent l="19050" t="0" r="9525" b="0"/>
              <wp:wrapSquare wrapText="bothSides"/>
              <wp:docPr id="2" name="Рисунок 2" descr="Вилочный погрузчик DCF">
                <a:hlinkClick xmlns:a="http://schemas.openxmlformats.org/drawingml/2006/main" r:id="rId4" tgtFrame="_Addimage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Вилочный погрузчик DCF">
                        <a:hlinkClick r:id="rId4" tgtFrame="_Addimage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67025" cy="1905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Вилочный погрузчик </w:t>
      </w: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DCE 330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Вилочный погрузчик </w:t>
      </w: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DCF 360-500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>Вилочный погрузчик модель</w:t>
      </w: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 DCF360CSG DCF410CSG DCF450CSG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Грузоподъемность, тонн 36 41 45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Уровни загрузки 4 5 5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Колесная база 6000 6000 6000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Ширина 4450 4450 4450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Масса погрузчика, тонн 66 70 75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Размер передних/задних колес 18.00х25-18.00х25 18.00х33-18.00х33 18.00х33-18.00х33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Вилочные погрузчики Kalmar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t>выполняют самые разнообразные работы, благодаря чему широко используются не только в портах и терминалах, но и на предприятиях тяжелой промышленности.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6361B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Вилочные погрузчики Kalmar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t xml:space="preserve">имеют ряд преимуществ перед аналогами: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>высокая производительность вилочных автопогрузчиков;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>низкие эксплуатационные затраты и потребность в техобслуживании;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превосходные показатели безопасности автопогрузчика; </w:t>
      </w:r>
      <w:r w:rsidRPr="006361B3">
        <w:rPr>
          <w:rFonts w:ascii="Verdana" w:eastAsia="Times New Roman" w:hAnsi="Verdana" w:cs="Times New Roman"/>
          <w:color w:val="666666"/>
          <w:sz w:val="17"/>
          <w:szCs w:val="17"/>
        </w:rPr>
        <w:br/>
        <w:t>незначительное воздействие на окружающую среду; традиционная шведская надежность.</w:t>
      </w:r>
    </w:p>
    <w:p w:rsidR="00000000" w:rsidRDefault="006361B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361B3"/>
    <w:rsid w:val="0063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11"/>
    <w:basedOn w:val="a0"/>
    <w:rsid w:val="006361B3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6361B3"/>
    <w:rPr>
      <w:rFonts w:ascii="Verdana" w:hAnsi="Verdana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9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t-comp.ru/forklifts/kalmar.php?id=4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2010-02-09T12:27:00Z</dcterms:created>
  <dcterms:modified xsi:type="dcterms:W3CDTF">2010-02-09T12:27:00Z</dcterms:modified>
</cp:coreProperties>
</file>